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B55AE" w14:textId="6A548D55" w:rsidR="00C44502" w:rsidRPr="007F0114" w:rsidRDefault="00C44502" w:rsidP="007F0114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7F0114">
        <w:rPr>
          <w:rFonts w:ascii="Comic Sans MS" w:hAnsi="Comic Sans MS"/>
          <w:sz w:val="24"/>
          <w:szCs w:val="24"/>
        </w:rPr>
        <w:t>T. CLAY WOOD ELEMENTARY SCHOOL</w:t>
      </w:r>
    </w:p>
    <w:p w14:paraId="21BC562D" w14:textId="20B59743" w:rsidR="00024F98" w:rsidRPr="007F0114" w:rsidRDefault="00024F98" w:rsidP="007F0114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7F0114">
        <w:rPr>
          <w:rFonts w:ascii="Comic Sans MS" w:hAnsi="Comic Sans MS"/>
          <w:b/>
          <w:color w:val="FF0000"/>
          <w:sz w:val="24"/>
          <w:szCs w:val="24"/>
        </w:rPr>
        <w:t xml:space="preserve">Advisory Council and PTO </w:t>
      </w:r>
      <w:r w:rsidR="007F0114" w:rsidRPr="007F0114">
        <w:rPr>
          <w:rFonts w:ascii="Comic Sans MS" w:hAnsi="Comic Sans MS"/>
          <w:b/>
          <w:color w:val="FF0000"/>
          <w:sz w:val="24"/>
          <w:szCs w:val="24"/>
        </w:rPr>
        <w:t>Collaborative Meeting (Habit 6 Synergize)</w:t>
      </w:r>
    </w:p>
    <w:p w14:paraId="353BA699" w14:textId="7B5EB478" w:rsidR="000148BE" w:rsidRPr="0084105E" w:rsidRDefault="00156F51" w:rsidP="007F011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84105E">
        <w:rPr>
          <w:rFonts w:ascii="Comic Sans MS" w:hAnsi="Comic Sans MS"/>
          <w:b/>
          <w:sz w:val="24"/>
          <w:szCs w:val="24"/>
        </w:rPr>
        <w:t>Thursday</w:t>
      </w:r>
      <w:r w:rsidR="001116FA" w:rsidRPr="0084105E">
        <w:rPr>
          <w:rFonts w:ascii="Comic Sans MS" w:hAnsi="Comic Sans MS"/>
          <w:b/>
          <w:sz w:val="24"/>
          <w:szCs w:val="24"/>
        </w:rPr>
        <w:t xml:space="preserve">, </w:t>
      </w:r>
      <w:r w:rsidR="005156DA" w:rsidRPr="0084105E">
        <w:rPr>
          <w:rFonts w:ascii="Comic Sans MS" w:hAnsi="Comic Sans MS"/>
          <w:b/>
          <w:sz w:val="24"/>
          <w:szCs w:val="24"/>
        </w:rPr>
        <w:t xml:space="preserve">October </w:t>
      </w:r>
      <w:r w:rsidR="00341308">
        <w:rPr>
          <w:rFonts w:ascii="Comic Sans MS" w:hAnsi="Comic Sans MS"/>
          <w:b/>
          <w:sz w:val="24"/>
          <w:szCs w:val="24"/>
        </w:rPr>
        <w:t>24</w:t>
      </w:r>
      <w:r w:rsidR="005156DA" w:rsidRPr="0084105E">
        <w:rPr>
          <w:rFonts w:ascii="Comic Sans MS" w:hAnsi="Comic Sans MS"/>
          <w:b/>
          <w:sz w:val="24"/>
          <w:szCs w:val="24"/>
        </w:rPr>
        <w:t>, 2024</w:t>
      </w:r>
    </w:p>
    <w:p w14:paraId="4A75E6E3" w14:textId="77777777" w:rsidR="00024F98" w:rsidRPr="007F0114" w:rsidRDefault="00C44502" w:rsidP="007F0114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4"/>
          <w:highlight w:val="yellow"/>
        </w:rPr>
      </w:pPr>
      <w:r w:rsidRPr="007F0114">
        <w:rPr>
          <w:rFonts w:ascii="Comic Sans MS" w:hAnsi="Comic Sans MS"/>
          <w:b/>
          <w:sz w:val="24"/>
          <w:szCs w:val="24"/>
        </w:rPr>
        <w:t xml:space="preserve">Location: </w:t>
      </w:r>
      <w:r w:rsidR="00092432" w:rsidRPr="007F0114">
        <w:rPr>
          <w:rFonts w:ascii="Comic Sans MS" w:hAnsi="Comic Sans MS"/>
          <w:b/>
          <w:sz w:val="24"/>
          <w:szCs w:val="24"/>
        </w:rPr>
        <w:t xml:space="preserve">Art ROOM – </w:t>
      </w:r>
      <w:r w:rsidR="005156DA" w:rsidRPr="007F0114">
        <w:rPr>
          <w:rFonts w:ascii="Comic Sans MS" w:hAnsi="Comic Sans MS"/>
          <w:b/>
          <w:color w:val="FF0000"/>
          <w:sz w:val="24"/>
          <w:szCs w:val="24"/>
          <w:highlight w:val="yellow"/>
        </w:rPr>
        <w:t>ZOOM</w:t>
      </w:r>
    </w:p>
    <w:p w14:paraId="5BCD1A13" w14:textId="15AC5E72" w:rsidR="00024F98" w:rsidRPr="007F0114" w:rsidRDefault="007F0114" w:rsidP="007F0114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hyperlink r:id="rId8" w:history="1">
        <w:r w:rsidRPr="007F0114">
          <w:rPr>
            <w:rStyle w:val="Hyperlink"/>
            <w:rFonts w:ascii="Comic Sans MS" w:hAnsi="Comic Sans MS"/>
            <w:b/>
            <w:bCs/>
            <w:sz w:val="24"/>
            <w:szCs w:val="24"/>
            <w:highlight w:val="yellow"/>
          </w:rPr>
          <w:t>https://pwcs-zm-edu.zoom.us/j/89532477483?pwd=UlhOM01JSDBUVEwyemI1cXFMT1pJUT09</w:t>
        </w:r>
      </w:hyperlink>
    </w:p>
    <w:p w14:paraId="666E306E" w14:textId="2DE44CC1" w:rsidR="00024F98" w:rsidRPr="007F0114" w:rsidRDefault="00024F98" w:rsidP="007F0114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7F0114">
        <w:rPr>
          <w:rFonts w:ascii="Comic Sans MS" w:eastAsia="Comic Sans MS" w:hAnsi="Comic Sans MS" w:cs="Comic Sans MS"/>
          <w:sz w:val="24"/>
          <w:szCs w:val="24"/>
          <w:highlight w:val="yellow"/>
        </w:rPr>
        <w:t>Meeting ID: 895 3247 7483</w:t>
      </w:r>
      <w:r w:rsidR="007F0114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   </w:t>
      </w:r>
      <w:r w:rsidRPr="007F0114">
        <w:rPr>
          <w:rFonts w:ascii="Comic Sans MS" w:eastAsia="Comic Sans MS" w:hAnsi="Comic Sans MS" w:cs="Comic Sans MS"/>
          <w:sz w:val="24"/>
          <w:szCs w:val="24"/>
          <w:highlight w:val="yellow"/>
        </w:rPr>
        <w:t>Passcode: 824747</w:t>
      </w:r>
    </w:p>
    <w:p w14:paraId="3B18D55E" w14:textId="77777777" w:rsidR="00C44502" w:rsidRDefault="00C44502" w:rsidP="00C44502">
      <w:pPr>
        <w:pStyle w:val="BodyText"/>
        <w:rPr>
          <w:sz w:val="17"/>
        </w:rPr>
      </w:pPr>
    </w:p>
    <w:tbl>
      <w:tblPr>
        <w:tblW w:w="1099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0"/>
      </w:tblGrid>
      <w:tr w:rsidR="00C44502" w14:paraId="1A0D8D65" w14:textId="77777777" w:rsidTr="0014776F">
        <w:trPr>
          <w:trHeight w:val="390"/>
        </w:trPr>
        <w:tc>
          <w:tcPr>
            <w:tcW w:w="10990" w:type="dxa"/>
          </w:tcPr>
          <w:p w14:paraId="42BE4FF0" w14:textId="77777777" w:rsidR="00C44502" w:rsidRDefault="00C44502" w:rsidP="008F0F88">
            <w:pPr>
              <w:pStyle w:val="TableParagraph"/>
              <w:spacing w:before="1" w:line="370" w:lineRule="exact"/>
              <w:ind w:left="3511" w:right="3499"/>
              <w:jc w:val="center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AGENDA ITEMS</w:t>
            </w:r>
          </w:p>
        </w:tc>
      </w:tr>
      <w:tr w:rsidR="00C44502" w14:paraId="299E7116" w14:textId="77777777" w:rsidTr="0014776F">
        <w:trPr>
          <w:trHeight w:val="530"/>
        </w:trPr>
        <w:tc>
          <w:tcPr>
            <w:tcW w:w="10990" w:type="dxa"/>
          </w:tcPr>
          <w:p w14:paraId="152FE239" w14:textId="77777777" w:rsidR="00C44502" w:rsidRDefault="00C44502" w:rsidP="00253FBA">
            <w:pPr>
              <w:pStyle w:val="TableParagraph"/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>Welcome</w:t>
            </w:r>
            <w:r w:rsidR="00253FBA">
              <w:rPr>
                <w:b/>
                <w:sz w:val="24"/>
              </w:rPr>
              <w:t xml:space="preserve">: </w:t>
            </w:r>
            <w:r w:rsidR="00444F21" w:rsidRPr="006D592D">
              <w:rPr>
                <w:color w:val="FF0000"/>
                <w:sz w:val="24"/>
              </w:rPr>
              <w:t>Lindy Mannion</w:t>
            </w:r>
            <w:r w:rsidR="00C46FF4" w:rsidRPr="006D592D">
              <w:rPr>
                <w:color w:val="FF0000"/>
                <w:sz w:val="24"/>
              </w:rPr>
              <w:t xml:space="preserve"> </w:t>
            </w:r>
            <w:r w:rsidR="00253FBA" w:rsidRPr="006D592D">
              <w:rPr>
                <w:color w:val="FF0000"/>
                <w:sz w:val="24"/>
              </w:rPr>
              <w:t>(Advisory Council Chair) and Julia White (PTO President)</w:t>
            </w:r>
          </w:p>
          <w:p w14:paraId="203ED239" w14:textId="34913041" w:rsidR="00C530F4" w:rsidRDefault="00C530F4" w:rsidP="00253FBA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Dr. B introduced new AC Chair, Lindy Mannion </w:t>
            </w:r>
          </w:p>
          <w:p w14:paraId="23813801" w14:textId="77777777" w:rsidR="00C530F4" w:rsidRDefault="00C530F4" w:rsidP="00253FBA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Explained dual meeting format that keeps both committees more informed</w:t>
            </w:r>
          </w:p>
          <w:p w14:paraId="418515B4" w14:textId="43F85FB6" w:rsidR="00C530F4" w:rsidRPr="00C530F4" w:rsidRDefault="00C530F4" w:rsidP="00253FBA">
            <w:pPr>
              <w:pStyle w:val="TableParagraph"/>
              <w:rPr>
                <w:bCs/>
                <w:sz w:val="24"/>
              </w:rPr>
            </w:pPr>
          </w:p>
        </w:tc>
      </w:tr>
      <w:tr w:rsidR="00C44502" w14:paraId="4684FECA" w14:textId="77777777" w:rsidTr="0014776F">
        <w:trPr>
          <w:trHeight w:val="551"/>
        </w:trPr>
        <w:tc>
          <w:tcPr>
            <w:tcW w:w="10990" w:type="dxa"/>
          </w:tcPr>
          <w:p w14:paraId="70986101" w14:textId="77777777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Review/Approval of </w:t>
            </w:r>
            <w:r w:rsidR="00253FBA">
              <w:rPr>
                <w:b/>
                <w:sz w:val="24"/>
              </w:rPr>
              <w:t>September</w:t>
            </w:r>
            <w:r w:rsidR="004900BF">
              <w:rPr>
                <w:b/>
                <w:sz w:val="24"/>
              </w:rPr>
              <w:t xml:space="preserve"> 202</w:t>
            </w:r>
            <w:r w:rsidR="008C1ED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Minutes</w:t>
            </w:r>
          </w:p>
          <w:p w14:paraId="71BD29D2" w14:textId="77777777" w:rsidR="00C530F4" w:rsidRDefault="00CB0DA2" w:rsidP="008F0F88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Initial approval </w:t>
            </w:r>
            <w:r w:rsidR="00CC3FE6">
              <w:rPr>
                <w:bCs/>
                <w:sz w:val="24"/>
              </w:rPr>
              <w:t>by Sendy</w:t>
            </w:r>
            <w:r w:rsidR="00B3404C">
              <w:rPr>
                <w:bCs/>
                <w:sz w:val="24"/>
              </w:rPr>
              <w:t xml:space="preserve"> Santiago</w:t>
            </w:r>
            <w:r w:rsidR="00E22A20">
              <w:rPr>
                <w:bCs/>
                <w:sz w:val="24"/>
              </w:rPr>
              <w:t xml:space="preserve"> &amp; Andrea Hanover</w:t>
            </w:r>
          </w:p>
          <w:p w14:paraId="3E65128A" w14:textId="697F6CAF" w:rsidR="00DB678A" w:rsidRPr="00C530F4" w:rsidRDefault="00DB678A" w:rsidP="008F0F88">
            <w:pPr>
              <w:pStyle w:val="TableParagraph"/>
              <w:rPr>
                <w:bCs/>
                <w:sz w:val="24"/>
              </w:rPr>
            </w:pPr>
          </w:p>
        </w:tc>
      </w:tr>
      <w:tr w:rsidR="00E622A0" w14:paraId="4211FC77" w14:textId="77777777" w:rsidTr="0014776F">
        <w:trPr>
          <w:trHeight w:val="512"/>
        </w:trPr>
        <w:tc>
          <w:tcPr>
            <w:tcW w:w="10990" w:type="dxa"/>
          </w:tcPr>
          <w:p w14:paraId="29532B12" w14:textId="77777777" w:rsidR="00E622A0" w:rsidRDefault="00E622A0" w:rsidP="00253FBA">
            <w:pPr>
              <w:pStyle w:val="TableParagraph"/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>Student Lighthouse Time</w:t>
            </w:r>
            <w:r w:rsidR="00253FBA">
              <w:rPr>
                <w:b/>
                <w:sz w:val="24"/>
              </w:rPr>
              <w:t xml:space="preserve">:  </w:t>
            </w:r>
            <w:r>
              <w:rPr>
                <w:sz w:val="24"/>
              </w:rPr>
              <w:t xml:space="preserve"> </w:t>
            </w:r>
            <w:r w:rsidR="000B1979" w:rsidRPr="006D592D">
              <w:rPr>
                <w:color w:val="FF0000"/>
                <w:sz w:val="24"/>
              </w:rPr>
              <w:t>Emily (A</w:t>
            </w:r>
            <w:r w:rsidR="00253FBA" w:rsidRPr="006D592D">
              <w:rPr>
                <w:color w:val="FF0000"/>
                <w:sz w:val="24"/>
              </w:rPr>
              <w:t>dvisory Council</w:t>
            </w:r>
            <w:r w:rsidR="000B1979" w:rsidRPr="006D592D">
              <w:rPr>
                <w:color w:val="FF0000"/>
                <w:sz w:val="24"/>
              </w:rPr>
              <w:t>) and Alice (PTO)</w:t>
            </w:r>
          </w:p>
          <w:p w14:paraId="26D463AD" w14:textId="67CDC08A" w:rsidR="00C530F4" w:rsidRDefault="00F91619" w:rsidP="00ED53D0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Hurricane relief collection </w:t>
            </w:r>
            <w:r w:rsidR="00BE0C10">
              <w:rPr>
                <w:bCs/>
                <w:sz w:val="24"/>
              </w:rPr>
              <w:t xml:space="preserve">/ </w:t>
            </w:r>
            <w:r w:rsidR="00F40046">
              <w:rPr>
                <w:bCs/>
                <w:sz w:val="24"/>
              </w:rPr>
              <w:t xml:space="preserve">Explanation of </w:t>
            </w:r>
            <w:r w:rsidR="00BE0C10">
              <w:rPr>
                <w:bCs/>
                <w:sz w:val="24"/>
              </w:rPr>
              <w:t>Operation Turkey</w:t>
            </w:r>
            <w:r w:rsidR="00F40046">
              <w:rPr>
                <w:bCs/>
                <w:sz w:val="24"/>
              </w:rPr>
              <w:t xml:space="preserve"> and posters to go up</w:t>
            </w:r>
            <w:r w:rsidR="007A108A">
              <w:rPr>
                <w:bCs/>
                <w:sz w:val="24"/>
              </w:rPr>
              <w:t xml:space="preserve"> soon</w:t>
            </w:r>
          </w:p>
          <w:p w14:paraId="7C1EBBA7" w14:textId="08D7B9BB" w:rsidR="00F91619" w:rsidRPr="00C530F4" w:rsidRDefault="00F91619" w:rsidP="00ED53D0">
            <w:pPr>
              <w:pStyle w:val="TableParagraph"/>
              <w:rPr>
                <w:bCs/>
                <w:sz w:val="24"/>
              </w:rPr>
            </w:pPr>
          </w:p>
        </w:tc>
      </w:tr>
      <w:tr w:rsidR="00C44502" w14:paraId="71F19A5E" w14:textId="77777777" w:rsidTr="0014776F">
        <w:trPr>
          <w:trHeight w:val="637"/>
        </w:trPr>
        <w:tc>
          <w:tcPr>
            <w:tcW w:w="10990" w:type="dxa"/>
          </w:tcPr>
          <w:p w14:paraId="60A3A0D2" w14:textId="3DF98132" w:rsidR="00CE19FC" w:rsidRPr="006D592D" w:rsidRDefault="00667FEF" w:rsidP="00667FEF">
            <w:pPr>
              <w:pStyle w:val="TableParagraph"/>
              <w:rPr>
                <w:b/>
                <w:color w:val="FF0000"/>
                <w:sz w:val="24"/>
              </w:rPr>
            </w:pPr>
            <w:r w:rsidRPr="00667FEF">
              <w:rPr>
                <w:b/>
                <w:sz w:val="24"/>
              </w:rPr>
              <w:t>Guest Presenter</w:t>
            </w:r>
            <w:r w:rsidR="006D592D">
              <w:rPr>
                <w:b/>
                <w:sz w:val="24"/>
              </w:rPr>
              <w:t xml:space="preserve">:  </w:t>
            </w:r>
            <w:r w:rsidR="006D592D" w:rsidRPr="006D592D">
              <w:rPr>
                <w:b/>
                <w:color w:val="FF0000"/>
                <w:sz w:val="24"/>
              </w:rPr>
              <w:t>Not this month</w:t>
            </w:r>
            <w:r w:rsidR="006D592D">
              <w:rPr>
                <w:b/>
                <w:color w:val="FF0000"/>
                <w:sz w:val="24"/>
              </w:rPr>
              <w:t xml:space="preserve">  (Next month </w:t>
            </w:r>
            <w:r w:rsidR="00FF2A8E">
              <w:rPr>
                <w:b/>
                <w:color w:val="FF0000"/>
                <w:sz w:val="24"/>
              </w:rPr>
              <w:t>–</w:t>
            </w:r>
            <w:r w:rsidR="006D592D">
              <w:rPr>
                <w:b/>
                <w:color w:val="FF0000"/>
                <w:sz w:val="24"/>
              </w:rPr>
              <w:t xml:space="preserve"> </w:t>
            </w:r>
            <w:r w:rsidR="00FF2A8E">
              <w:rPr>
                <w:b/>
                <w:color w:val="FF0000"/>
                <w:sz w:val="24"/>
              </w:rPr>
              <w:t>Transportation Presenters)</w:t>
            </w:r>
          </w:p>
          <w:p w14:paraId="772F703C" w14:textId="03B38F8A" w:rsidR="00667FEF" w:rsidRPr="00CE19FC" w:rsidRDefault="00667FEF" w:rsidP="006D592D">
            <w:pPr>
              <w:pStyle w:val="TableParagraph"/>
              <w:ind w:left="827"/>
              <w:rPr>
                <w:sz w:val="24"/>
              </w:rPr>
            </w:pPr>
          </w:p>
        </w:tc>
      </w:tr>
      <w:tr w:rsidR="00C44502" w14:paraId="5804D63C" w14:textId="77777777" w:rsidTr="0014776F">
        <w:trPr>
          <w:trHeight w:val="512"/>
        </w:trPr>
        <w:tc>
          <w:tcPr>
            <w:tcW w:w="10990" w:type="dxa"/>
          </w:tcPr>
          <w:p w14:paraId="663B2D60" w14:textId="77777777" w:rsidR="00C44502" w:rsidRDefault="004900BF" w:rsidP="006D592D">
            <w:pPr>
              <w:pStyle w:val="TableParagraph"/>
              <w:rPr>
                <w:b/>
                <w:bCs/>
                <w:color w:val="FF0000"/>
                <w:sz w:val="24"/>
              </w:rPr>
            </w:pPr>
            <w:r>
              <w:rPr>
                <w:sz w:val="24"/>
              </w:rPr>
              <w:t xml:space="preserve"> </w:t>
            </w:r>
            <w:r w:rsidR="00667FEF">
              <w:rPr>
                <w:b/>
                <w:sz w:val="24"/>
              </w:rPr>
              <w:t>Citizen/Representative’s Time</w:t>
            </w:r>
            <w:r w:rsidR="006D592D">
              <w:rPr>
                <w:b/>
                <w:sz w:val="24"/>
              </w:rPr>
              <w:t xml:space="preserve">: </w:t>
            </w:r>
            <w:r w:rsidR="00667FEF" w:rsidRPr="006D592D">
              <w:rPr>
                <w:b/>
                <w:bCs/>
                <w:color w:val="FF0000"/>
                <w:sz w:val="24"/>
              </w:rPr>
              <w:t>Any concerns or positives to share</w:t>
            </w:r>
          </w:p>
          <w:p w14:paraId="757CFE36" w14:textId="738FB07F" w:rsidR="0048518F" w:rsidRDefault="00415793" w:rsidP="00E161E0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="00AF4790">
              <w:rPr>
                <w:bCs/>
                <w:sz w:val="24"/>
              </w:rPr>
              <w:t xml:space="preserve">None </w:t>
            </w:r>
          </w:p>
          <w:p w14:paraId="2FFEAB78" w14:textId="7BB08DF8" w:rsidR="00EE4FEA" w:rsidRPr="00E161E0" w:rsidRDefault="00EE4FEA" w:rsidP="00E161E0">
            <w:pPr>
              <w:pStyle w:val="TableParagraph"/>
              <w:rPr>
                <w:bCs/>
                <w:sz w:val="24"/>
              </w:rPr>
            </w:pPr>
          </w:p>
        </w:tc>
      </w:tr>
      <w:tr w:rsidR="00C44502" w14:paraId="56EA7078" w14:textId="77777777" w:rsidTr="0014776F">
        <w:trPr>
          <w:trHeight w:val="1415"/>
        </w:trPr>
        <w:tc>
          <w:tcPr>
            <w:tcW w:w="10990" w:type="dxa"/>
          </w:tcPr>
          <w:p w14:paraId="4C9BAC1D" w14:textId="12CBDEE3" w:rsidR="00C44502" w:rsidRDefault="00C44502" w:rsidP="008F0F88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PTO </w:t>
            </w:r>
            <w:r w:rsidR="00667FEF">
              <w:rPr>
                <w:b/>
                <w:sz w:val="24"/>
              </w:rPr>
              <w:t>Monthly Update</w:t>
            </w:r>
          </w:p>
          <w:p w14:paraId="6797780D" w14:textId="640C620D" w:rsidR="00C44502" w:rsidRDefault="00C4450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Discuss</w:t>
            </w:r>
            <w:r w:rsidR="001754F8">
              <w:rPr>
                <w:sz w:val="24"/>
              </w:rPr>
              <w:t>ed</w:t>
            </w:r>
            <w:r>
              <w:rPr>
                <w:sz w:val="24"/>
              </w:rPr>
              <w:t xml:space="preserve"> fundraisers </w:t>
            </w:r>
          </w:p>
          <w:p w14:paraId="101A57DA" w14:textId="37194243" w:rsidR="00EC78A3" w:rsidRDefault="00EC78A3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Review</w:t>
            </w:r>
            <w:r w:rsidR="000B25C6">
              <w:rPr>
                <w:sz w:val="24"/>
              </w:rPr>
              <w:t>ed</w:t>
            </w:r>
            <w:r>
              <w:rPr>
                <w:sz w:val="24"/>
              </w:rPr>
              <w:t xml:space="preserve"> Budget</w:t>
            </w:r>
            <w:r w:rsidR="000B25C6">
              <w:rPr>
                <w:sz w:val="24"/>
              </w:rPr>
              <w:t xml:space="preserve"> and discussed changing banks due to Bank of America closure</w:t>
            </w:r>
            <w:r w:rsidR="000F31FE">
              <w:rPr>
                <w:sz w:val="24"/>
              </w:rPr>
              <w:t xml:space="preserve"> in Bristow</w:t>
            </w:r>
          </w:p>
          <w:p w14:paraId="4AC8B64D" w14:textId="73FEBB14" w:rsidR="006D592D" w:rsidRDefault="006D592D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Other Important Information</w:t>
            </w:r>
            <w:r w:rsidR="000B3067">
              <w:rPr>
                <w:sz w:val="24"/>
              </w:rPr>
              <w:t xml:space="preserve"> including school spirit wear and Blue Ribbon School </w:t>
            </w:r>
            <w:r w:rsidR="006E3FC4">
              <w:rPr>
                <w:sz w:val="24"/>
              </w:rPr>
              <w:t>Spirit wear in the wor</w:t>
            </w:r>
            <w:r w:rsidR="00C30FC3">
              <w:rPr>
                <w:sz w:val="24"/>
              </w:rPr>
              <w:t>ks for purchase</w:t>
            </w:r>
            <w:r w:rsidR="00C67AEA">
              <w:rPr>
                <w:sz w:val="24"/>
              </w:rPr>
              <w:t xml:space="preserve"> soon</w:t>
            </w:r>
          </w:p>
          <w:p w14:paraId="52D96EF6" w14:textId="2C006749" w:rsidR="0048518F" w:rsidRDefault="0048518F" w:rsidP="00A92F95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left="0"/>
              <w:rPr>
                <w:sz w:val="24"/>
              </w:rPr>
            </w:pPr>
          </w:p>
          <w:p w14:paraId="5631AF74" w14:textId="16CA5A0F" w:rsidR="0048518F" w:rsidRDefault="0048518F" w:rsidP="0048518F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Budget was reviewed, explaining the various </w:t>
            </w:r>
            <w:r w:rsidR="00EB32C7">
              <w:rPr>
                <w:sz w:val="24"/>
              </w:rPr>
              <w:t>sources</w:t>
            </w:r>
            <w:r>
              <w:rPr>
                <w:sz w:val="24"/>
              </w:rPr>
              <w:t xml:space="preserve"> of income from fundraisers, spirit nights, membership drive, spirit store, Bingo</w:t>
            </w:r>
            <w:r w:rsidR="00714879">
              <w:rPr>
                <w:sz w:val="24"/>
              </w:rPr>
              <w:t xml:space="preserve">. </w:t>
            </w:r>
            <w:r w:rsidR="00D74B9C">
              <w:rPr>
                <w:sz w:val="24"/>
              </w:rPr>
              <w:t xml:space="preserve"> </w:t>
            </w:r>
            <w:r w:rsidR="006B74E7">
              <w:rPr>
                <w:sz w:val="24"/>
              </w:rPr>
              <w:t>Rundown</w:t>
            </w:r>
            <w:r w:rsidR="0099096C">
              <w:rPr>
                <w:sz w:val="24"/>
              </w:rPr>
              <w:t xml:space="preserve"> of the most recent events and future events</w:t>
            </w:r>
            <w:r w:rsidR="008D30A2">
              <w:rPr>
                <w:sz w:val="24"/>
              </w:rPr>
              <w:t xml:space="preserve"> to come</w:t>
            </w:r>
            <w:r w:rsidR="0099096C">
              <w:rPr>
                <w:sz w:val="24"/>
              </w:rPr>
              <w:t xml:space="preserve">. </w:t>
            </w:r>
            <w:r w:rsidR="00433330">
              <w:rPr>
                <w:sz w:val="24"/>
              </w:rPr>
              <w:t>Costume Bingo information</w:t>
            </w:r>
            <w:r w:rsidR="00BA6673">
              <w:rPr>
                <w:sz w:val="24"/>
              </w:rPr>
              <w:t xml:space="preserve"> for 10/25</w:t>
            </w:r>
            <w:r w:rsidR="00EE4FEA">
              <w:rPr>
                <w:sz w:val="24"/>
              </w:rPr>
              <w:t>/24</w:t>
            </w:r>
            <w:r w:rsidR="009F2C47">
              <w:rPr>
                <w:sz w:val="24"/>
              </w:rPr>
              <w:t>.</w:t>
            </w:r>
          </w:p>
          <w:p w14:paraId="38E57C9D" w14:textId="1FFAE53B" w:rsidR="00D74B9C" w:rsidRDefault="00D74B9C" w:rsidP="0048518F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</w:p>
        </w:tc>
      </w:tr>
      <w:tr w:rsidR="004F3A28" w14:paraId="279F466B" w14:textId="77777777" w:rsidTr="0014776F">
        <w:trPr>
          <w:trHeight w:val="422"/>
        </w:trPr>
        <w:tc>
          <w:tcPr>
            <w:tcW w:w="10990" w:type="dxa"/>
          </w:tcPr>
          <w:p w14:paraId="1C4ACEA4" w14:textId="77777777" w:rsidR="004F3A28" w:rsidRDefault="004F3A28" w:rsidP="006D592D">
            <w:pPr>
              <w:pStyle w:val="TableParagraph"/>
              <w:rPr>
                <w:bCs/>
                <w:color w:val="FF0000"/>
                <w:sz w:val="24"/>
              </w:rPr>
            </w:pPr>
            <w:r>
              <w:rPr>
                <w:b/>
                <w:sz w:val="24"/>
              </w:rPr>
              <w:t>Superintendent’s Advisory Council Report</w:t>
            </w:r>
            <w:r w:rsidR="006D592D">
              <w:rPr>
                <w:b/>
                <w:sz w:val="24"/>
              </w:rPr>
              <w:t xml:space="preserve">: </w:t>
            </w:r>
            <w:r w:rsidR="006D592D" w:rsidRPr="006D592D">
              <w:rPr>
                <w:bCs/>
                <w:color w:val="FF0000"/>
                <w:sz w:val="24"/>
              </w:rPr>
              <w:t>Mr. Podkowka and Mrs. Armstrong</w:t>
            </w:r>
          </w:p>
          <w:p w14:paraId="25EF317D" w14:textId="7F2D7F70" w:rsidR="00EE4FEA" w:rsidRPr="00AC1824" w:rsidRDefault="00F70137" w:rsidP="006D592D">
            <w:pPr>
              <w:pStyle w:val="TableParagraph"/>
              <w:rPr>
                <w:bCs/>
                <w:sz w:val="24"/>
              </w:rPr>
            </w:pPr>
            <w:r w:rsidRPr="00AC1824">
              <w:rPr>
                <w:bCs/>
                <w:sz w:val="24"/>
              </w:rPr>
              <w:t xml:space="preserve">Discussed </w:t>
            </w:r>
            <w:r w:rsidR="0065085B" w:rsidRPr="00AC1824">
              <w:rPr>
                <w:bCs/>
                <w:sz w:val="24"/>
              </w:rPr>
              <w:t>g</w:t>
            </w:r>
            <w:r w:rsidR="00CA68AD" w:rsidRPr="00AC1824">
              <w:rPr>
                <w:bCs/>
                <w:sz w:val="24"/>
              </w:rPr>
              <w:t xml:space="preserve">oal for a </w:t>
            </w:r>
            <w:r w:rsidR="00C55A6B" w:rsidRPr="00AC1824">
              <w:rPr>
                <w:bCs/>
                <w:sz w:val="24"/>
              </w:rPr>
              <w:t>H</w:t>
            </w:r>
            <w:r w:rsidR="00CA68AD" w:rsidRPr="00AC1824">
              <w:rPr>
                <w:bCs/>
                <w:sz w:val="24"/>
              </w:rPr>
              <w:t xml:space="preserve">igh </w:t>
            </w:r>
            <w:r w:rsidR="00C55A6B" w:rsidRPr="00AC1824">
              <w:rPr>
                <w:bCs/>
                <w:sz w:val="24"/>
              </w:rPr>
              <w:t>F</w:t>
            </w:r>
            <w:r w:rsidR="00CA68AD" w:rsidRPr="00AC1824">
              <w:rPr>
                <w:bCs/>
                <w:sz w:val="24"/>
              </w:rPr>
              <w:t>unctioning</w:t>
            </w:r>
            <w:r w:rsidR="00C55A6B" w:rsidRPr="00AC1824">
              <w:rPr>
                <w:bCs/>
                <w:sz w:val="24"/>
              </w:rPr>
              <w:t xml:space="preserve"> Advisory Council</w:t>
            </w:r>
            <w:r w:rsidR="001279F3" w:rsidRPr="00AC1824">
              <w:rPr>
                <w:bCs/>
                <w:sz w:val="24"/>
              </w:rPr>
              <w:t>, K-12 Representation, Family Engagement</w:t>
            </w:r>
            <w:r w:rsidR="00BC7575" w:rsidRPr="00AC1824">
              <w:rPr>
                <w:bCs/>
                <w:sz w:val="24"/>
              </w:rPr>
              <w:t xml:space="preserve"> and Accessibility </w:t>
            </w:r>
            <w:r w:rsidR="00415793" w:rsidRPr="00AC1824">
              <w:rPr>
                <w:bCs/>
                <w:sz w:val="24"/>
              </w:rPr>
              <w:t>p</w:t>
            </w:r>
            <w:r w:rsidR="00BC7575" w:rsidRPr="00AC1824">
              <w:rPr>
                <w:bCs/>
                <w:sz w:val="24"/>
              </w:rPr>
              <w:t>rogress</w:t>
            </w:r>
            <w:r w:rsidR="00E4455B" w:rsidRPr="00AC1824">
              <w:rPr>
                <w:bCs/>
                <w:sz w:val="24"/>
              </w:rPr>
              <w:t xml:space="preserve">, </w:t>
            </w:r>
            <w:r w:rsidR="00415793" w:rsidRPr="00AC1824">
              <w:rPr>
                <w:bCs/>
                <w:sz w:val="24"/>
              </w:rPr>
              <w:t>R</w:t>
            </w:r>
            <w:r w:rsidR="00E4455B" w:rsidRPr="00AC1824">
              <w:rPr>
                <w:bCs/>
                <w:sz w:val="24"/>
              </w:rPr>
              <w:t xml:space="preserve">egulation updates, </w:t>
            </w:r>
            <w:r w:rsidR="009F2C47" w:rsidRPr="00AC1824">
              <w:rPr>
                <w:bCs/>
                <w:sz w:val="24"/>
              </w:rPr>
              <w:t>C</w:t>
            </w:r>
            <w:r w:rsidR="00E4455B" w:rsidRPr="00AC1824">
              <w:rPr>
                <w:bCs/>
                <w:sz w:val="24"/>
              </w:rPr>
              <w:t xml:space="preserve">urrent </w:t>
            </w:r>
            <w:r w:rsidR="009F2C47" w:rsidRPr="00AC1824">
              <w:rPr>
                <w:bCs/>
                <w:sz w:val="24"/>
              </w:rPr>
              <w:t>B</w:t>
            </w:r>
            <w:r w:rsidR="00E4455B" w:rsidRPr="00AC1824">
              <w:rPr>
                <w:bCs/>
                <w:sz w:val="24"/>
              </w:rPr>
              <w:t>i-</w:t>
            </w:r>
            <w:r w:rsidR="009F2C47" w:rsidRPr="00AC1824">
              <w:rPr>
                <w:bCs/>
                <w:sz w:val="24"/>
              </w:rPr>
              <w:t>L</w:t>
            </w:r>
            <w:r w:rsidR="00E4455B" w:rsidRPr="00AC1824">
              <w:rPr>
                <w:bCs/>
                <w:sz w:val="24"/>
              </w:rPr>
              <w:t>aws</w:t>
            </w:r>
            <w:r w:rsidR="009F2C47" w:rsidRPr="00AC1824">
              <w:rPr>
                <w:bCs/>
                <w:sz w:val="24"/>
              </w:rPr>
              <w:t>,</w:t>
            </w:r>
            <w:r w:rsidR="00765DFB" w:rsidRPr="00AC1824">
              <w:rPr>
                <w:bCs/>
                <w:sz w:val="24"/>
              </w:rPr>
              <w:t xml:space="preserve"> Parents not having a clear definition on </w:t>
            </w:r>
            <w:r w:rsidR="00174F7C" w:rsidRPr="00AC1824">
              <w:rPr>
                <w:bCs/>
                <w:sz w:val="24"/>
              </w:rPr>
              <w:t>their involvement</w:t>
            </w:r>
            <w:r w:rsidR="0065085B" w:rsidRPr="00AC1824">
              <w:rPr>
                <w:bCs/>
                <w:sz w:val="24"/>
              </w:rPr>
              <w:t xml:space="preserve"> or roles</w:t>
            </w:r>
            <w:r w:rsidR="00D65627">
              <w:rPr>
                <w:bCs/>
                <w:sz w:val="24"/>
              </w:rPr>
              <w:t xml:space="preserve"> within the school</w:t>
            </w:r>
            <w:r w:rsidR="005E585E" w:rsidRPr="00AC1824">
              <w:rPr>
                <w:bCs/>
                <w:sz w:val="24"/>
              </w:rPr>
              <w:t>/</w:t>
            </w:r>
            <w:r w:rsidRPr="00AC1824">
              <w:rPr>
                <w:bCs/>
                <w:sz w:val="24"/>
              </w:rPr>
              <w:t xml:space="preserve"> Parent </w:t>
            </w:r>
            <w:r w:rsidR="0098346A">
              <w:rPr>
                <w:bCs/>
                <w:sz w:val="24"/>
              </w:rPr>
              <w:t>in</w:t>
            </w:r>
            <w:r w:rsidRPr="00AC1824">
              <w:rPr>
                <w:bCs/>
                <w:sz w:val="24"/>
              </w:rPr>
              <w:t>put</w:t>
            </w:r>
            <w:r w:rsidR="00382EBE" w:rsidRPr="00AC1824">
              <w:rPr>
                <w:bCs/>
                <w:sz w:val="24"/>
              </w:rPr>
              <w:t xml:space="preserve">, </w:t>
            </w:r>
            <w:r w:rsidR="0098346A">
              <w:rPr>
                <w:bCs/>
                <w:sz w:val="24"/>
              </w:rPr>
              <w:t>L</w:t>
            </w:r>
            <w:r w:rsidR="00382EBE" w:rsidRPr="00AC1824">
              <w:rPr>
                <w:bCs/>
                <w:sz w:val="24"/>
              </w:rPr>
              <w:t>on</w:t>
            </w:r>
            <w:r w:rsidR="0098346A">
              <w:rPr>
                <w:bCs/>
                <w:sz w:val="24"/>
              </w:rPr>
              <w:t>g</w:t>
            </w:r>
            <w:r w:rsidR="00382EBE" w:rsidRPr="00AC1824">
              <w:rPr>
                <w:bCs/>
                <w:sz w:val="24"/>
              </w:rPr>
              <w:t xml:space="preserve"> and </w:t>
            </w:r>
            <w:r w:rsidR="002F1AE3">
              <w:rPr>
                <w:bCs/>
                <w:sz w:val="24"/>
              </w:rPr>
              <w:t>s</w:t>
            </w:r>
            <w:r w:rsidR="002F1AE3" w:rsidRPr="00AC1824">
              <w:rPr>
                <w:bCs/>
                <w:sz w:val="24"/>
              </w:rPr>
              <w:t>hort-term</w:t>
            </w:r>
            <w:r w:rsidR="00382EBE" w:rsidRPr="00AC1824">
              <w:rPr>
                <w:bCs/>
                <w:sz w:val="24"/>
              </w:rPr>
              <w:t xml:space="preserve"> goals</w:t>
            </w:r>
            <w:r w:rsidR="00F22541" w:rsidRPr="00AC1824">
              <w:rPr>
                <w:bCs/>
                <w:sz w:val="24"/>
              </w:rPr>
              <w:t xml:space="preserve"> and importance of presence</w:t>
            </w:r>
            <w:r w:rsidR="00913A01">
              <w:rPr>
                <w:bCs/>
                <w:sz w:val="24"/>
              </w:rPr>
              <w:t>, changes to come in 2025</w:t>
            </w:r>
          </w:p>
          <w:p w14:paraId="5E1A0784" w14:textId="6CF54786" w:rsidR="00EE4FEA" w:rsidRDefault="00EE4FEA" w:rsidP="006D592D">
            <w:pPr>
              <w:pStyle w:val="TableParagraph"/>
              <w:rPr>
                <w:b/>
                <w:sz w:val="24"/>
              </w:rPr>
            </w:pPr>
          </w:p>
        </w:tc>
      </w:tr>
      <w:tr w:rsidR="00C44502" w14:paraId="3FA1CFA9" w14:textId="77777777" w:rsidTr="0014776F">
        <w:trPr>
          <w:trHeight w:val="1415"/>
        </w:trPr>
        <w:tc>
          <w:tcPr>
            <w:tcW w:w="10990" w:type="dxa"/>
          </w:tcPr>
          <w:p w14:paraId="31B0933B" w14:textId="77777777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Principal’s Time</w:t>
            </w:r>
          </w:p>
          <w:p w14:paraId="67000EDA" w14:textId="19289D97" w:rsidR="00C44502" w:rsidRDefault="00C44502" w:rsidP="001C5F5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Review Quality Meeting Guidelines/D</w:t>
            </w:r>
            <w:r w:rsidR="00926F67">
              <w:rPr>
                <w:sz w:val="24"/>
              </w:rPr>
              <w:t>iscussed</w:t>
            </w:r>
            <w:r>
              <w:rPr>
                <w:sz w:val="24"/>
              </w:rPr>
              <w:t xml:space="preserve"> Quality Advisory Council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 w:rsidR="00B15C95">
              <w:rPr>
                <w:sz w:val="24"/>
              </w:rPr>
              <w:t xml:space="preserve"> (</w:t>
            </w:r>
            <w:r w:rsidR="00926F67">
              <w:rPr>
                <w:sz w:val="24"/>
              </w:rPr>
              <w:t>point system</w:t>
            </w:r>
            <w:r w:rsidR="00B15C95">
              <w:rPr>
                <w:sz w:val="24"/>
              </w:rPr>
              <w:t>)</w:t>
            </w:r>
          </w:p>
          <w:p w14:paraId="06642E47" w14:textId="48CE3ACD" w:rsidR="001C5F56" w:rsidRPr="00034E58" w:rsidRDefault="002F1AE3" w:rsidP="001C5F56">
            <w:pPr>
              <w:pStyle w:val="TableParagraph"/>
              <w:numPr>
                <w:ilvl w:val="0"/>
                <w:numId w:val="1"/>
              </w:numPr>
              <w:rPr>
                <w:bCs/>
                <w:sz w:val="24"/>
              </w:rPr>
            </w:pPr>
            <w:r w:rsidRPr="00034E58">
              <w:rPr>
                <w:bCs/>
                <w:sz w:val="24"/>
              </w:rPr>
              <w:t>Special Thanks to Jina Kang for providing</w:t>
            </w:r>
            <w:r w:rsidR="00034E58" w:rsidRPr="00034E58">
              <w:rPr>
                <w:bCs/>
                <w:sz w:val="24"/>
              </w:rPr>
              <w:t xml:space="preserve"> new</w:t>
            </w:r>
            <w:r w:rsidR="003F357D">
              <w:rPr>
                <w:bCs/>
                <w:sz w:val="24"/>
              </w:rPr>
              <w:t xml:space="preserve"> safety</w:t>
            </w:r>
            <w:r w:rsidR="00034E58" w:rsidRPr="00034E58">
              <w:rPr>
                <w:bCs/>
                <w:sz w:val="24"/>
              </w:rPr>
              <w:t xml:space="preserve"> vests for our Watch Dogs</w:t>
            </w:r>
          </w:p>
          <w:p w14:paraId="18F9EA44" w14:textId="61AF9D12" w:rsidR="00923A30" w:rsidRDefault="00B62CA6" w:rsidP="001C5F56">
            <w:pPr>
              <w:pStyle w:val="TableParagraph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Recognized as a 2024 National Blue Ribbon School, </w:t>
            </w:r>
            <w:r w:rsidR="00FE46CF">
              <w:rPr>
                <w:bCs/>
                <w:sz w:val="24"/>
              </w:rPr>
              <w:t>Tees coming Jan/Feb (Students and Staff)</w:t>
            </w:r>
          </w:p>
          <w:p w14:paraId="4F8FBA62" w14:textId="7A8F2751" w:rsidR="004253E5" w:rsidRDefault="006A0FDF" w:rsidP="001C5F56">
            <w:pPr>
              <w:pStyle w:val="TableParagraph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Timberwol</w:t>
            </w:r>
            <w:r w:rsidR="00F93BBA">
              <w:rPr>
                <w:bCs/>
                <w:sz w:val="24"/>
              </w:rPr>
              <w:t>f Talk November 14</w:t>
            </w:r>
          </w:p>
          <w:p w14:paraId="77C70908" w14:textId="293CF65E" w:rsidR="00366E66" w:rsidRDefault="00366E66" w:rsidP="001C5F56">
            <w:pPr>
              <w:pStyle w:val="TableParagraph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HMH Letters </w:t>
            </w:r>
            <w:r w:rsidR="00210480">
              <w:rPr>
                <w:bCs/>
                <w:sz w:val="24"/>
              </w:rPr>
              <w:t>went home 10/23</w:t>
            </w:r>
          </w:p>
          <w:p w14:paraId="0A7EF742" w14:textId="1B30CEA4" w:rsidR="009753B2" w:rsidRDefault="008551BB" w:rsidP="001C5F56">
            <w:pPr>
              <w:pStyle w:val="TableParagraph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Accountability and Reinforcement</w:t>
            </w:r>
            <w:r w:rsidR="00A54540">
              <w:rPr>
                <w:bCs/>
                <w:sz w:val="24"/>
              </w:rPr>
              <w:t xml:space="preserve"> of </w:t>
            </w:r>
            <w:r w:rsidR="00E12EB1">
              <w:rPr>
                <w:bCs/>
                <w:sz w:val="24"/>
              </w:rPr>
              <w:t>S</w:t>
            </w:r>
            <w:r w:rsidR="00A54540">
              <w:rPr>
                <w:bCs/>
                <w:sz w:val="24"/>
              </w:rPr>
              <w:t>tudents</w:t>
            </w:r>
          </w:p>
          <w:p w14:paraId="5E51146B" w14:textId="09686C54" w:rsidR="00EC7177" w:rsidRPr="00034E58" w:rsidRDefault="00EC7177" w:rsidP="001C5F56">
            <w:pPr>
              <w:pStyle w:val="TableParagraph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Budget </w:t>
            </w:r>
            <w:r w:rsidR="0090512C">
              <w:rPr>
                <w:b/>
                <w:sz w:val="24"/>
              </w:rPr>
              <w:t>n</w:t>
            </w:r>
            <w:r w:rsidRPr="003A31F7">
              <w:rPr>
                <w:b/>
                <w:sz w:val="24"/>
              </w:rPr>
              <w:t xml:space="preserve">ot </w:t>
            </w:r>
            <w:r w:rsidR="0090512C">
              <w:rPr>
                <w:b/>
                <w:sz w:val="24"/>
              </w:rPr>
              <w:t>a</w:t>
            </w:r>
            <w:r w:rsidR="003A31F7">
              <w:rPr>
                <w:b/>
                <w:sz w:val="24"/>
              </w:rPr>
              <w:t>vailable</w:t>
            </w:r>
            <w:r>
              <w:rPr>
                <w:bCs/>
                <w:sz w:val="24"/>
              </w:rPr>
              <w:t xml:space="preserve"> </w:t>
            </w:r>
            <w:r w:rsidR="00A54540">
              <w:rPr>
                <w:bCs/>
                <w:sz w:val="24"/>
              </w:rPr>
              <w:t>for discussion</w:t>
            </w:r>
            <w:r w:rsidR="00761374">
              <w:rPr>
                <w:bCs/>
                <w:sz w:val="24"/>
              </w:rPr>
              <w:t xml:space="preserve"> at this time</w:t>
            </w:r>
            <w:r w:rsidR="004306D5">
              <w:rPr>
                <w:bCs/>
                <w:sz w:val="24"/>
              </w:rPr>
              <w:t>/ Budget summary at next meeting</w:t>
            </w:r>
          </w:p>
          <w:p w14:paraId="7EE454FF" w14:textId="77777777" w:rsidR="001F70A4" w:rsidRPr="001F70A4" w:rsidRDefault="001F70A4" w:rsidP="001F70A4">
            <w:pPr>
              <w:pStyle w:val="TableParagraph"/>
              <w:ind w:left="887"/>
              <w:rPr>
                <w:b/>
                <w:sz w:val="24"/>
              </w:rPr>
            </w:pPr>
          </w:p>
          <w:p w14:paraId="7409BCA6" w14:textId="1273C8A0" w:rsidR="008A50F7" w:rsidRPr="00CA5A56" w:rsidRDefault="008A50F7" w:rsidP="008A50F7">
            <w:pPr>
              <w:pStyle w:val="Table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Upcoming Dates – Dr. Buchheit</w:t>
            </w:r>
          </w:p>
          <w:p w14:paraId="25FDCFB3" w14:textId="6FCD54A8" w:rsidR="008A50F7" w:rsidRPr="004306D5" w:rsidRDefault="008A50F7" w:rsidP="004306D5">
            <w:pPr>
              <w:pStyle w:val="TableParagraph"/>
              <w:ind w:left="1607"/>
              <w:rPr>
                <w:b/>
                <w:sz w:val="24"/>
              </w:rPr>
            </w:pPr>
          </w:p>
          <w:p w14:paraId="01D2C97D" w14:textId="0C385F89" w:rsidR="008A50F7" w:rsidRPr="00744B0C" w:rsidRDefault="00B61EDC" w:rsidP="008A50F7">
            <w:pPr>
              <w:pStyle w:val="TableParagraph"/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Oct. 25 – PTO </w:t>
            </w:r>
            <w:r w:rsidR="00711472">
              <w:rPr>
                <w:sz w:val="24"/>
              </w:rPr>
              <w:t>Costume Bingo</w:t>
            </w:r>
          </w:p>
          <w:p w14:paraId="72C8CF1E" w14:textId="77777777" w:rsidR="001C5F56" w:rsidRDefault="00B61EDC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Oct. 31-  Costume Day/Pumpkin Day/Marching Band Trip</w:t>
            </w:r>
          </w:p>
          <w:p w14:paraId="528535DE" w14:textId="77777777" w:rsidR="00F11679" w:rsidRDefault="00F11679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Nov. 1 – No School Diwali</w:t>
            </w:r>
          </w:p>
          <w:p w14:paraId="46758C21" w14:textId="77777777" w:rsidR="00F11679" w:rsidRDefault="00F11679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Nov. 4 and 5 – Work days/PD </w:t>
            </w:r>
            <w:r w:rsidR="005B32AA">
              <w:rPr>
                <w:sz w:val="24"/>
              </w:rPr>
              <w:t>days. Conference</w:t>
            </w:r>
            <w:r>
              <w:rPr>
                <w:sz w:val="24"/>
              </w:rPr>
              <w:t xml:space="preserve"> days.</w:t>
            </w:r>
          </w:p>
          <w:p w14:paraId="655941E3" w14:textId="77777777" w:rsidR="005B32AA" w:rsidRDefault="005B32AA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Nov. 7 – 2</w:t>
            </w:r>
            <w:r w:rsidRPr="005B32AA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grade Fall Concert</w:t>
            </w:r>
          </w:p>
          <w:p w14:paraId="76E1D382" w14:textId="77777777" w:rsidR="005B32AA" w:rsidRDefault="005B32AA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Nov. 11 – No School Veterans Day</w:t>
            </w:r>
          </w:p>
          <w:p w14:paraId="609DA867" w14:textId="77777777" w:rsidR="0084105E" w:rsidRDefault="005B32AA" w:rsidP="00EC502E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Nov. 12</w:t>
            </w:r>
            <w:r w:rsidR="0084105E">
              <w:rPr>
                <w:sz w:val="24"/>
              </w:rPr>
              <w:t xml:space="preserve"> – Veteran Day Ceremony/Parade</w:t>
            </w:r>
          </w:p>
          <w:p w14:paraId="3E695F26" w14:textId="4511DB9E" w:rsidR="00D74B9C" w:rsidRDefault="00D74B9C" w:rsidP="001E68B5">
            <w:pPr>
              <w:pStyle w:val="TableParagraph"/>
              <w:rPr>
                <w:sz w:val="24"/>
              </w:rPr>
            </w:pPr>
          </w:p>
          <w:p w14:paraId="37046BA1" w14:textId="4ED07650" w:rsidR="00D74B9C" w:rsidRDefault="00D74B9C" w:rsidP="00D74B9C">
            <w:pPr>
              <w:pStyle w:val="TableParagraph"/>
              <w:rPr>
                <w:sz w:val="24"/>
              </w:rPr>
            </w:pPr>
          </w:p>
        </w:tc>
      </w:tr>
      <w:tr w:rsidR="00C44502" w14:paraId="018BD7EF" w14:textId="77777777" w:rsidTr="0014776F">
        <w:trPr>
          <w:trHeight w:val="402"/>
        </w:trPr>
        <w:tc>
          <w:tcPr>
            <w:tcW w:w="10990" w:type="dxa"/>
          </w:tcPr>
          <w:p w14:paraId="3DA86DDF" w14:textId="55682EAE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Adjournment</w:t>
            </w:r>
            <w:r w:rsidR="0014776F">
              <w:rPr>
                <w:b/>
                <w:sz w:val="24"/>
              </w:rPr>
              <w:t xml:space="preserve"> </w:t>
            </w:r>
            <w:r w:rsidR="001E68B5">
              <w:rPr>
                <w:b/>
                <w:sz w:val="24"/>
              </w:rPr>
              <w:t xml:space="preserve"> </w:t>
            </w:r>
            <w:r w:rsidR="009753B2">
              <w:rPr>
                <w:b/>
                <w:sz w:val="24"/>
              </w:rPr>
              <w:t>7:14 PM</w:t>
            </w:r>
            <w:r w:rsidR="0014776F">
              <w:rPr>
                <w:b/>
                <w:sz w:val="24"/>
              </w:rPr>
              <w:t xml:space="preserve"> (Next Month:  VDOE Report Card, CIP, Transportation)</w:t>
            </w:r>
          </w:p>
        </w:tc>
      </w:tr>
    </w:tbl>
    <w:p w14:paraId="7207E3A8" w14:textId="77777777" w:rsidR="00501C50" w:rsidRPr="009A64FB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  <w:u w:val="single"/>
        </w:rPr>
      </w:pPr>
      <w:r w:rsidRPr="009A64FB">
        <w:rPr>
          <w:rFonts w:ascii="Comic Sans MS" w:hAnsi="Comic Sans MS"/>
          <w:color w:val="FF0000"/>
          <w:sz w:val="24"/>
          <w:szCs w:val="24"/>
          <w:u w:val="single"/>
        </w:rPr>
        <w:t>2024-2025 Meeting Dates - 6:30 p.m.</w:t>
      </w:r>
    </w:p>
    <w:p w14:paraId="11A0488E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November 14, 2024 – ZOOM</w:t>
      </w:r>
    </w:p>
    <w:p w14:paraId="4D0C2F80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January 9, 2025 – ZOOM</w:t>
      </w:r>
    </w:p>
    <w:p w14:paraId="67871904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February 13, 2025– ZOOM</w:t>
      </w:r>
    </w:p>
    <w:p w14:paraId="44D78E49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March 13, 2025 – ZOOM</w:t>
      </w:r>
    </w:p>
    <w:p w14:paraId="1C7A6C93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FE09C5">
        <w:rPr>
          <w:rFonts w:ascii="Comic Sans MS" w:hAnsi="Comic Sans MS"/>
          <w:color w:val="FF0000"/>
          <w:sz w:val="24"/>
          <w:szCs w:val="24"/>
          <w:highlight w:val="yellow"/>
        </w:rPr>
        <w:t>April 10, 2025– in Person – Art Room</w:t>
      </w:r>
    </w:p>
    <w:p w14:paraId="2B5DCCA2" w14:textId="71D4E53E" w:rsidR="0006056C" w:rsidRPr="001C5F56" w:rsidRDefault="00501C50" w:rsidP="00200E27">
      <w:pPr>
        <w:jc w:val="center"/>
        <w:rPr>
          <w:b/>
          <w:bCs/>
          <w:sz w:val="36"/>
          <w:szCs w:val="36"/>
        </w:rPr>
      </w:pPr>
      <w:r>
        <w:rPr>
          <w:rFonts w:ascii="Comic Sans MS" w:hAnsi="Comic Sans MS"/>
          <w:color w:val="FF0000"/>
          <w:sz w:val="24"/>
          <w:szCs w:val="24"/>
        </w:rPr>
        <w:t>May 8. 2025- ZOOM</w:t>
      </w:r>
    </w:p>
    <w:sectPr w:rsidR="0006056C" w:rsidRPr="001C5F56" w:rsidSect="007F011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44CC2"/>
    <w:multiLevelType w:val="hybridMultilevel"/>
    <w:tmpl w:val="4C0CB57A"/>
    <w:lvl w:ilvl="0" w:tplc="36BC41A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C673153"/>
    <w:multiLevelType w:val="hybridMultilevel"/>
    <w:tmpl w:val="1A28DD6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3CC102C0"/>
    <w:multiLevelType w:val="hybridMultilevel"/>
    <w:tmpl w:val="7744D668"/>
    <w:lvl w:ilvl="0" w:tplc="E516F818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9DED49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5A5E21B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565A325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C06EB8F6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49FA4B3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10A2BE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388A63CA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9B98BD6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79F699F"/>
    <w:multiLevelType w:val="hybridMultilevel"/>
    <w:tmpl w:val="86FE41EC"/>
    <w:lvl w:ilvl="0" w:tplc="457043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F20366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CF98872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168AFC5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4" w:tplc="894C933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8508F2A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DBEECCF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E746E86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8" w:tplc="C9F8E24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A72465A"/>
    <w:multiLevelType w:val="hybridMultilevel"/>
    <w:tmpl w:val="2E12CD3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54841F9E"/>
    <w:multiLevelType w:val="hybridMultilevel"/>
    <w:tmpl w:val="35BE421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5CC1308F"/>
    <w:multiLevelType w:val="hybridMultilevel"/>
    <w:tmpl w:val="43DA62BA"/>
    <w:lvl w:ilvl="0" w:tplc="04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7" w15:restartNumberingAfterBreak="0">
    <w:nsid w:val="640E448A"/>
    <w:multiLevelType w:val="hybridMultilevel"/>
    <w:tmpl w:val="4DB6A8CC"/>
    <w:lvl w:ilvl="0" w:tplc="292A807E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54045D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D4E013B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1D00D2B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D2F232D4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3CD6355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FA4118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6EBC8FAE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682E1178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num w:numId="1" w16cid:durableId="1360357092">
    <w:abstractNumId w:val="7"/>
  </w:num>
  <w:num w:numId="2" w16cid:durableId="964044505">
    <w:abstractNumId w:val="2"/>
  </w:num>
  <w:num w:numId="3" w16cid:durableId="774404560">
    <w:abstractNumId w:val="3"/>
  </w:num>
  <w:num w:numId="4" w16cid:durableId="2017295356">
    <w:abstractNumId w:val="1"/>
  </w:num>
  <w:num w:numId="5" w16cid:durableId="1702700873">
    <w:abstractNumId w:val="4"/>
  </w:num>
  <w:num w:numId="6" w16cid:durableId="1258322600">
    <w:abstractNumId w:val="5"/>
  </w:num>
  <w:num w:numId="7" w16cid:durableId="1420633586">
    <w:abstractNumId w:val="6"/>
  </w:num>
  <w:num w:numId="8" w16cid:durableId="155623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02"/>
    <w:rsid w:val="000148BE"/>
    <w:rsid w:val="00024F98"/>
    <w:rsid w:val="00034CA5"/>
    <w:rsid w:val="00034E58"/>
    <w:rsid w:val="000359F0"/>
    <w:rsid w:val="0006056C"/>
    <w:rsid w:val="0007248A"/>
    <w:rsid w:val="000905E1"/>
    <w:rsid w:val="00092432"/>
    <w:rsid w:val="000B1979"/>
    <w:rsid w:val="000B25C6"/>
    <w:rsid w:val="000B3067"/>
    <w:rsid w:val="000F31FE"/>
    <w:rsid w:val="001116FA"/>
    <w:rsid w:val="001279F3"/>
    <w:rsid w:val="0014235C"/>
    <w:rsid w:val="0014776F"/>
    <w:rsid w:val="00156F51"/>
    <w:rsid w:val="00160132"/>
    <w:rsid w:val="00174F7C"/>
    <w:rsid w:val="001754F8"/>
    <w:rsid w:val="001C5F56"/>
    <w:rsid w:val="001E68B5"/>
    <w:rsid w:val="001E7929"/>
    <w:rsid w:val="001F66B3"/>
    <w:rsid w:val="001F70A4"/>
    <w:rsid w:val="0020010B"/>
    <w:rsid w:val="00200E27"/>
    <w:rsid w:val="00210480"/>
    <w:rsid w:val="002213FF"/>
    <w:rsid w:val="00253FBA"/>
    <w:rsid w:val="002643C7"/>
    <w:rsid w:val="002946DD"/>
    <w:rsid w:val="002F1AE3"/>
    <w:rsid w:val="003312DA"/>
    <w:rsid w:val="00341308"/>
    <w:rsid w:val="00355356"/>
    <w:rsid w:val="00366E66"/>
    <w:rsid w:val="00380C9A"/>
    <w:rsid w:val="00382EBE"/>
    <w:rsid w:val="003951AB"/>
    <w:rsid w:val="003A31F7"/>
    <w:rsid w:val="003B500F"/>
    <w:rsid w:val="003F357D"/>
    <w:rsid w:val="00415793"/>
    <w:rsid w:val="004253E5"/>
    <w:rsid w:val="004306D5"/>
    <w:rsid w:val="00433330"/>
    <w:rsid w:val="004414F5"/>
    <w:rsid w:val="00444F21"/>
    <w:rsid w:val="00471A12"/>
    <w:rsid w:val="0047357D"/>
    <w:rsid w:val="0048518F"/>
    <w:rsid w:val="004900BF"/>
    <w:rsid w:val="004B53C6"/>
    <w:rsid w:val="004E11B1"/>
    <w:rsid w:val="004F3A28"/>
    <w:rsid w:val="00501278"/>
    <w:rsid w:val="00501C50"/>
    <w:rsid w:val="005156DA"/>
    <w:rsid w:val="0055213A"/>
    <w:rsid w:val="0058004F"/>
    <w:rsid w:val="00584DB8"/>
    <w:rsid w:val="005A22DC"/>
    <w:rsid w:val="005B32AA"/>
    <w:rsid w:val="005D17A7"/>
    <w:rsid w:val="005E585E"/>
    <w:rsid w:val="005F28F8"/>
    <w:rsid w:val="0065085B"/>
    <w:rsid w:val="00666D6F"/>
    <w:rsid w:val="00667FEF"/>
    <w:rsid w:val="006A0FDF"/>
    <w:rsid w:val="006A588C"/>
    <w:rsid w:val="006B74E7"/>
    <w:rsid w:val="006D592D"/>
    <w:rsid w:val="006E0973"/>
    <w:rsid w:val="006E3FC4"/>
    <w:rsid w:val="00711472"/>
    <w:rsid w:val="00714879"/>
    <w:rsid w:val="00744B0C"/>
    <w:rsid w:val="007534F3"/>
    <w:rsid w:val="007543CF"/>
    <w:rsid w:val="00761374"/>
    <w:rsid w:val="00764BF5"/>
    <w:rsid w:val="00765DFB"/>
    <w:rsid w:val="007A108A"/>
    <w:rsid w:val="007F0114"/>
    <w:rsid w:val="0084105E"/>
    <w:rsid w:val="008451B7"/>
    <w:rsid w:val="008551BB"/>
    <w:rsid w:val="00864FFF"/>
    <w:rsid w:val="008A50F7"/>
    <w:rsid w:val="008A52CF"/>
    <w:rsid w:val="008C0BB6"/>
    <w:rsid w:val="008C1ED9"/>
    <w:rsid w:val="008C5A82"/>
    <w:rsid w:val="008D30A2"/>
    <w:rsid w:val="0090512C"/>
    <w:rsid w:val="00913A01"/>
    <w:rsid w:val="00923A30"/>
    <w:rsid w:val="00926F67"/>
    <w:rsid w:val="00970EE0"/>
    <w:rsid w:val="009753B2"/>
    <w:rsid w:val="0098346A"/>
    <w:rsid w:val="0099096C"/>
    <w:rsid w:val="009C699A"/>
    <w:rsid w:val="009F2C47"/>
    <w:rsid w:val="00A54540"/>
    <w:rsid w:val="00A77766"/>
    <w:rsid w:val="00A92F95"/>
    <w:rsid w:val="00AC1824"/>
    <w:rsid w:val="00AE4A88"/>
    <w:rsid w:val="00AF4790"/>
    <w:rsid w:val="00B15C95"/>
    <w:rsid w:val="00B3404C"/>
    <w:rsid w:val="00B61EDC"/>
    <w:rsid w:val="00B62CA6"/>
    <w:rsid w:val="00B84FA2"/>
    <w:rsid w:val="00B85A27"/>
    <w:rsid w:val="00BA6673"/>
    <w:rsid w:val="00BB7823"/>
    <w:rsid w:val="00BC7575"/>
    <w:rsid w:val="00BE0C10"/>
    <w:rsid w:val="00BF7605"/>
    <w:rsid w:val="00C30FC3"/>
    <w:rsid w:val="00C44502"/>
    <w:rsid w:val="00C46FF4"/>
    <w:rsid w:val="00C530F4"/>
    <w:rsid w:val="00C55A6B"/>
    <w:rsid w:val="00C5704B"/>
    <w:rsid w:val="00C67AEA"/>
    <w:rsid w:val="00C76593"/>
    <w:rsid w:val="00CA68AD"/>
    <w:rsid w:val="00CB0DA2"/>
    <w:rsid w:val="00CC3FE6"/>
    <w:rsid w:val="00CD5218"/>
    <w:rsid w:val="00CE19FC"/>
    <w:rsid w:val="00D65627"/>
    <w:rsid w:val="00D74B9C"/>
    <w:rsid w:val="00D823C3"/>
    <w:rsid w:val="00DB678A"/>
    <w:rsid w:val="00DF5FF7"/>
    <w:rsid w:val="00E12EB1"/>
    <w:rsid w:val="00E161E0"/>
    <w:rsid w:val="00E22A20"/>
    <w:rsid w:val="00E4455B"/>
    <w:rsid w:val="00E622A0"/>
    <w:rsid w:val="00E82561"/>
    <w:rsid w:val="00EB32C7"/>
    <w:rsid w:val="00EC502E"/>
    <w:rsid w:val="00EC7177"/>
    <w:rsid w:val="00EC78A3"/>
    <w:rsid w:val="00ED53D0"/>
    <w:rsid w:val="00EE4FEA"/>
    <w:rsid w:val="00EF6CED"/>
    <w:rsid w:val="00F11679"/>
    <w:rsid w:val="00F22541"/>
    <w:rsid w:val="00F40046"/>
    <w:rsid w:val="00F70137"/>
    <w:rsid w:val="00F848D9"/>
    <w:rsid w:val="00F91619"/>
    <w:rsid w:val="00F93BBA"/>
    <w:rsid w:val="00FB2518"/>
    <w:rsid w:val="00FE46CF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16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445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4502"/>
    <w:pPr>
      <w:spacing w:before="8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C44502"/>
    <w:rPr>
      <w:rFonts w:ascii="Comic Sans MS" w:eastAsia="Comic Sans MS" w:hAnsi="Comic Sans MS" w:cs="Comic Sans MS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C44502"/>
    <w:pPr>
      <w:spacing w:line="275" w:lineRule="exact"/>
      <w:ind w:left="107"/>
    </w:pPr>
  </w:style>
  <w:style w:type="paragraph" w:customStyle="1" w:styleId="xmsonormal">
    <w:name w:val="x_msonormal"/>
    <w:basedOn w:val="Normal"/>
    <w:rsid w:val="00C445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ntextualextensionhighlight">
    <w:name w:val="contextualextensionhighlight"/>
    <w:basedOn w:val="DefaultParagraphFont"/>
    <w:rsid w:val="00C44502"/>
  </w:style>
  <w:style w:type="character" w:styleId="Hyperlink">
    <w:name w:val="Hyperlink"/>
    <w:basedOn w:val="DefaultParagraphFont"/>
    <w:uiPriority w:val="99"/>
    <w:unhideWhenUsed/>
    <w:rsid w:val="00024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4F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011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cs-zm-edu.zoom.us/j/89532477483?pwd=UlhOM01JSDBUVEwyemI1cXFMT1pJUT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A5DE6C026B4C81D622EEAA13536F" ma:contentTypeVersion="14" ma:contentTypeDescription="Create a new document." ma:contentTypeScope="" ma:versionID="eb5d4e39ca010ad585a970f945d512d9">
  <xsd:schema xmlns:xsd="http://www.w3.org/2001/XMLSchema" xmlns:xs="http://www.w3.org/2001/XMLSchema" xmlns:p="http://schemas.microsoft.com/office/2006/metadata/properties" xmlns:ns3="3dd63e82-a4af-4512-b8d9-77f7f37a3648" xmlns:ns4="b2934ead-79b9-4265-9e91-93121d267e22" targetNamespace="http://schemas.microsoft.com/office/2006/metadata/properties" ma:root="true" ma:fieldsID="fe933e43cd4579655d7634df1cb86257" ns3:_="" ns4:_="">
    <xsd:import namespace="3dd63e82-a4af-4512-b8d9-77f7f37a3648"/>
    <xsd:import namespace="b2934ead-79b9-4265-9e91-93121d267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3e82-a4af-4512-b8d9-77f7f37a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ead-79b9-4265-9e91-93121d26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EC406-CE37-486C-BF95-C8DC18B37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2C7EF4-A31D-44C1-8E5F-EEE96B79D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2BC50-AF3A-435F-9C82-95DA7A74A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63e82-a4af-4512-b8d9-77f7f37a3648"/>
    <ds:schemaRef ds:uri="b2934ead-79b9-4265-9e91-93121d26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Michelle E.</dc:creator>
  <cp:keywords/>
  <dc:description/>
  <cp:lastModifiedBy>Andrew R. Buchheit</cp:lastModifiedBy>
  <cp:revision>3</cp:revision>
  <cp:lastPrinted>2022-08-31T21:05:00Z</cp:lastPrinted>
  <dcterms:created xsi:type="dcterms:W3CDTF">2024-10-28T12:30:00Z</dcterms:created>
  <dcterms:modified xsi:type="dcterms:W3CDTF">2024-11-14T23:18:00Z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0x0101003CBEA5DE6C026B4C81D622EEAA13536F</vt:lpwstr>
  </property>
</Properties>
</file>